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97" w:right="2275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2002" w:right="2275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159-2023-PRI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Secundaria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completa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Documental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Archivo.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61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7" w:val="left" w:leader="none"/>
              </w:tabs>
              <w:spacing w:line="259" w:lineRule="auto" w:before="148" w:after="0"/>
              <w:ind w:left="107"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 ESPECÍFICA: </w:t>
            </w:r>
            <w:r>
              <w:rPr>
                <w:sz w:val="18"/>
              </w:rPr>
              <w:t>Un (01) año de experiencia en materia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administrativa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desempeñando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equivalentes,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auxiliar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 sector público.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2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33" w:val="left" w:leader="none"/>
              </w:tabs>
              <w:spacing w:line="259" w:lineRule="auto" w:before="150" w:after="0"/>
              <w:ind w:left="364" w:right="96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atención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público,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trámite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documentario,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 archivo.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Procesador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textos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159-2023-PRI.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07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125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2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49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4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2023-08-23T21:14:54Z</dcterms:created>
  <dcterms:modified xsi:type="dcterms:W3CDTF">2023-08-23T21:14:54Z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2023-08-23T00:00:00Z</vt:filetime>
  </property>
</Properties>
</file>