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48" w:right="2227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2" w:right="222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165-2023-GDA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Archivística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Documental.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Documental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Archivística.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61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0" w:val="left" w:leader="none"/>
              </w:tabs>
              <w:spacing w:line="259" w:lineRule="auto" w:before="148" w:after="0"/>
              <w:ind w:left="107"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 ESPECÍFICA: </w:t>
            </w:r>
            <w:r>
              <w:rPr>
                <w:sz w:val="18"/>
              </w:rPr>
              <w:t>Dos (02) años en áreas relacionadas a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 documental y/o actividades de archivo documental, con el nivel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técnico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 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sector público.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2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37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Digitalización.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9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Documentos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Archivística.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7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Procesador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Texto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Hojas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Cálculo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Nacionalidad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peruana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nacimiento.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165-2023-GDA.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056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23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2023-09-04T17:01:25Z</dcterms:created>
  <dcterms:modified xsi:type="dcterms:W3CDTF">2023-09-04T17:01:25Z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2023-09-04T00:00:00Z</vt:filetime>
  </property>
</Properties>
</file>